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</w:p>
    <w:p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ВСЕРОССИЙСКОМ ЗАОЧНОМ </w:t>
      </w:r>
      <w:r>
        <w:rPr>
          <w:rFonts w:ascii="Times New Roman" w:hAnsi="Times New Roman" w:cs="Times New Roman"/>
          <w:sz w:val="28"/>
          <w:szCs w:val="28"/>
        </w:rPr>
        <w:t xml:space="preserve">СМОТРЕ-</w:t>
      </w:r>
      <w:r>
        <w:rPr>
          <w:rFonts w:ascii="Times New Roman" w:hAnsi="Times New Roman" w:cs="Times New Roman"/>
          <w:sz w:val="28"/>
          <w:szCs w:val="28"/>
        </w:rPr>
        <w:t xml:space="preserve">КОНКУРСЕ</w:t>
      </w:r>
    </w:p>
    <w:p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ШКОЛЬНЫХ ЛЕСНИЧЕСТВ</w:t>
      </w:r>
    </w:p>
    <w:p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«ЛУЧШЕЕ ШКОЛЬНОЕ ЛЕСНИЧЕСТВО»</w:t>
      </w:r>
    </w:p>
    <w:p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В соответствии с распоряжением Правительства 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Федерации от 05.03.2015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366-р «Об утверждении плана мероприятий, направленных на популяризацию рабочих и инженерных профессий» Федеральное агентство лесного хозяйства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проводит Всероссийский заочный смотр-конкурс школьных лесничеств «Лучшее школьное лесничество» 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Конкурс). 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Целью Конкурса является повышени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роли школьных лесничеств Российской Федерации в сбережении, приумножении лесных богатств, сохранении защитных, оздоровительн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и иных полезных функций леса, а также побуждение интереса у подрастающего поколения к профессиям в сфере охраны, защиты и воспроизводства лесов.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Учредителем Конкурса является Федеральное агентство лесного хозяйства.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Задачи Конкурса: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и совершенствование движения школьных лесничеств в Российской Федерации;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обобщение и распространение передового опыта по организации дея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тельности школьного лесничества, в том числе в сфере профориентации школьников;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подведение итогов деятельности школьных лесничеств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учебный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период с сентября прошлого года по август текущего года)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Конкурсе могут участвовать школьные лесничества, действующие на базе образовательных и лесохозяйственных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рганизаций субъектов Российской Федерации.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Жюри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номинациям Конкурса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формируется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учреждений, подведомственных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Рослесхозу,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сторонних организаций, вид деятельности которых связан с тематикой номинаций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утверждается заместителем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едерального агентства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лесного хозяйства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Сроки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b/>
          <w:sz w:val="28"/>
          <w:szCs w:val="28"/>
        </w:rPr>
        <w:t xml:space="preserve">с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августа по 10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Заявки и материалы 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названия субъекта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направляются региональными операторами Конкурса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forest</w:t>
      </w:r>
      <w:r>
        <w:rPr>
          <w:rFonts w:ascii="Times New Roman" w:hAnsi="Times New Roman" w:cs="Times New Roman"/>
          <w:b/>
          <w:sz w:val="28"/>
          <w:szCs w:val="28"/>
        </w:rPr>
        <w:t xml:space="preserve"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school</w:t>
      </w:r>
      <w:r>
        <w:rPr>
          <w:rFonts w:ascii="Times New Roman" w:hAnsi="Times New Roman" w:cs="Times New Roman"/>
          <w:b/>
          <w:sz w:val="28"/>
          <w:szCs w:val="28"/>
        </w:rPr>
        <w:t xml:space="preserve"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Жюри Конкурса рассматривает работы по номинациям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член 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 xml:space="preserve">оформляет результаты рассмотрения работ в форме оценочного листа (приложение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по подведению итогов Конкурса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Жюри Конкурса определяет победителей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призеров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Всероссийского заочного смотра-конкурса школьных лесничеств «Лучшее школьное лесничество»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публикуются на официальном сайте Рослесхоза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rosleshoz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номинациям: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«Практическая деятельность школьного лесничества»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- участие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профилактических мероприятиях по защите леса от вредителей и болезней леса: изготовление и развешивание гнездовий для птиц; кормушек для птиц, уход за ремизами; механические методы борьбы с вредными организмами в лесах: нефтевание кладок непарного шелкопряда, выкопка ловчих ям, отлов и сбор насекомых и др. работы; развешивание феромонных ловушек; заготовка кормов для зимней подкормки птиц и зверей; очистка лесов от захламления; организация и проведение профилактических мероприятий по охране лесов от пожаров и пр.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посадка, посев деревьев и кустарников, уход за сеянцами и саженцами, сбор и заготовка семян, шишек и плодов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, сбор макулатуры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«Просветительская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лесничества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пропаганда знаний о лесе (беседы, диспуты, семинары, конференции и др.); лесоохранное просвещение (изготовление аншлагов, лозунгов, листовок</w:t>
      </w:r>
      <w:r>
        <w:rPr>
          <w:rFonts w:ascii="Times New Roman" w:hAnsi="Times New Roman" w:cs="Times New Roman"/>
          <w:sz w:val="28"/>
          <w:szCs w:val="28"/>
        </w:rPr>
        <w:t xml:space="preserve">, проведение/участие в выставках на природоохранную тематику, </w:t>
      </w: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z w:val="28"/>
          <w:szCs w:val="28"/>
        </w:rPr>
        <w:t xml:space="preserve"> занятий с младшими школьниками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работа агитбригады, освещение деятельности школьного лесничества в СМИ</w:t>
      </w:r>
      <w:r>
        <w:rPr>
          <w:rFonts w:ascii="Times New Roman" w:hAnsi="Times New Roman" w:cs="Times New Roman"/>
          <w:sz w:val="28"/>
          <w:szCs w:val="28"/>
        </w:rPr>
        <w:t xml:space="preserve">, обустройство экологических троп</w:t>
      </w:r>
      <w:r>
        <w:rPr>
          <w:rFonts w:ascii="Times New Roman" w:hAnsi="Times New Roman" w:cs="Times New Roman"/>
          <w:sz w:val="28"/>
          <w:szCs w:val="28"/>
        </w:rPr>
        <w:t xml:space="preserve">, проведение/участие в акциях по </w:t>
      </w:r>
      <w:r>
        <w:rPr>
          <w:rFonts w:ascii="Times New Roman" w:hAnsi="Times New Roman" w:cs="Times New Roman"/>
          <w:sz w:val="28"/>
          <w:szCs w:val="28"/>
        </w:rPr>
        <w:t xml:space="preserve">охране и защите лесов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профилактических (проведение опросов среди населения, раздача листовок, установка аншлагов и пр.)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деятельности школьного лесничества»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теоретических и практических занятий со школьниками, взаимодействие с лесохозяйственными организациями, планы деятельности школьного лесничества, разработка наглядных пособий и оформление класса (кабинета) школьного лесничества,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авторских образовательных программ; опытно-исследовательская деятельность школьного лесничества; лесохозяйственные работы на лесных участках; формы и методы работы по профориентации, количество членов школьных лесничеств, поступивши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лесного профиля.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оператор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координирующий деятельность школьных лесничеств в регионе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 Конкурса)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направляет официальное письмо </w:t>
      </w:r>
      <w:r>
        <w:rPr>
          <w:rFonts w:ascii="Times New Roman" w:hAnsi="Times New Roman" w:cs="Times New Roman"/>
          <w:sz w:val="28"/>
          <w:szCs w:val="28"/>
        </w:rPr>
        <w:t xml:space="preserve">на адрес Федерального агентства лесного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участии школьных лесничеств в Конкурсе с указанием конкретных номинаций Конкурса и подтверждением достигнутых представляемыми школьными лесничествами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операторов Конкурса размещен на официальном сайте Федерального агентства лесного хозяйства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sz w:val="28"/>
          <w:szCs w:val="28"/>
        </w:rPr>
        <w:t xml:space="preserve"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roleshoz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Школьное лесничество, результаты деятельности которого не подтверждены региональным оператором Конкурса, к участию в Конкурсе не допускается.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проводит отбор школьных лесничеств для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представляемых на Конкурс материалов, стимулирования деятельности школьных лесничеств региональный оператор Конкурса имеет право проводить региональный отборочный этап Конкурса в соответствии с номинациями Конкурса.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школьных лесничеств, направляемых региональным оператором Конкурса для участия в Конкурсе, не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пяти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региональных операторов в субъектах Российской Федерации, координирующих участие школьных лесничеств в Конкурсе, формируется на основании официальных писем, поступивших в Федеральное агентство лесного хозяйства.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региональных операторов в субъектах Российской Федерации, координирующих участие школьных лесничеств в Конкурсе, размещается на официальном сайте Федерального агентства лесного хозяйства в разделе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Всероссийский заочный смотр-конкурс школьных лесничеств «Лучшее школьное лесничество»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Региональные операторы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направля</w:t>
      </w:r>
      <w:r>
        <w:rPr>
          <w:rFonts w:ascii="Times New Roman" w:hAnsi="Times New Roman" w:cs="Times New Roman"/>
          <w:b/>
          <w:sz w:val="28"/>
          <w:szCs w:val="28"/>
        </w:rPr>
        <w:t xml:space="preserve">ют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электронную почту Конкурса следующие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оператора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копия оригинала документа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-заявк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 xml:space="preserve">стника Конкурса (п</w:t>
      </w:r>
      <w:r>
        <w:rPr>
          <w:rFonts w:ascii="Times New Roman" w:hAnsi="Times New Roman" w:cs="Times New Roman"/>
          <w:sz w:val="28"/>
          <w:szCs w:val="28"/>
        </w:rPr>
        <w:t xml:space="preserve">риложение 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и </w:t>
      </w:r>
      <w:r>
        <w:rPr>
          <w:rFonts w:ascii="Times New Roman" w:hAnsi="Times New Roman" w:cs="Times New Roman"/>
          <w:sz w:val="28"/>
          <w:szCs w:val="28"/>
        </w:rPr>
        <w:t xml:space="preserve">материал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школьного леснич</w:t>
      </w:r>
      <w:r>
        <w:rPr>
          <w:rFonts w:ascii="Times New Roman" w:hAnsi="Times New Roman" w:cs="Times New Roman"/>
          <w:sz w:val="28"/>
          <w:szCs w:val="28"/>
        </w:rPr>
        <w:t xml:space="preserve">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заявленной номинации </w:t>
      </w:r>
      <w:r>
        <w:rPr>
          <w:rFonts w:ascii="Times New Roman" w:hAnsi="Times New Roman" w:cs="Times New Roman"/>
          <w:sz w:val="28"/>
          <w:szCs w:val="28"/>
        </w:rPr>
        <w:t xml:space="preserve">за текущий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(п</w:t>
      </w:r>
      <w:r>
        <w:rPr>
          <w:rFonts w:ascii="Times New Roman" w:hAnsi="Times New Roman" w:cs="Times New Roman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Школьное лесничество может принять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более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</w:t>
      </w:r>
      <w:r>
        <w:rPr>
          <w:rFonts w:ascii="Times New Roman" w:hAnsi="Times New Roman" w:cs="Times New Roman"/>
          <w:b/>
          <w:sz w:val="28"/>
          <w:szCs w:val="28"/>
        </w:rPr>
        <w:t xml:space="preserve">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двух номинациях</w:t>
      </w:r>
      <w:r>
        <w:rPr>
          <w:rFonts w:ascii="Times New Roman" w:hAnsi="Times New Roman" w:cs="Times New Roman"/>
          <w:sz w:val="28"/>
          <w:szCs w:val="28"/>
        </w:rPr>
        <w:t xml:space="preserve"> по выбору.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участия в двух номинациях школьное лесничество формирует пакет конкурсных материалов (</w:t>
      </w:r>
      <w:r>
        <w:rPr>
          <w:rFonts w:ascii="Times New Roman" w:hAnsi="Times New Roman" w:cs="Times New Roman"/>
          <w:sz w:val="28"/>
          <w:szCs w:val="28"/>
        </w:rPr>
        <w:t xml:space="preserve">официальное письмо регионального оператора, </w:t>
      </w:r>
      <w:r>
        <w:rPr>
          <w:rFonts w:ascii="Times New Roman" w:hAnsi="Times New Roman" w:cs="Times New Roman"/>
          <w:sz w:val="28"/>
          <w:szCs w:val="28"/>
        </w:rPr>
        <w:t xml:space="preserve">анкета-заявка, текстовый отчет и презентация о деятельности школьного лесничества) по каждой номинации отдельно.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Материалы, соответствующие заявленной номинации, оцениваются Жюри в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ановленные сроки по критериям (п</w:t>
      </w:r>
      <w:r>
        <w:rPr>
          <w:rFonts w:ascii="Times New Roman" w:hAnsi="Times New Roman" w:cs="Times New Roman"/>
          <w:sz w:val="28"/>
          <w:szCs w:val="28"/>
        </w:rPr>
        <w:t xml:space="preserve">риложение 4).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Присланные на Конкурс материалы не рецензируются.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материалов для участия в Конкурсе рассматривается как согласие школьных лесничеств на возможное их использование в целях популяризации деятельности школьных лесничеств</w:t>
      </w:r>
      <w:r>
        <w:rPr>
          <w:rFonts w:ascii="Times New Roman" w:hAnsi="Times New Roman" w:cs="Times New Roman"/>
          <w:sz w:val="28"/>
          <w:szCs w:val="28"/>
        </w:rPr>
        <w:t xml:space="preserve">, включая размещение указанных материалов на официальном сайте Рослесхоза.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Конкурса по каждой номинации определяются победитель и два призера (2-е и 3-е места).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Победители/призеры конкурса по каждой номинации – школьное лесничество, руководитель школьного лесничества, наставник школьного лесничества.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в номинациях Конкурса награждаются дипломами Федерального агентства лесного хозяйства.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Руководители школьных лесничеств/наставники школьных лесничеств – победители и призеры в номинациях Конкурса – награждаются благодарственными письмами Федерального агентства лесного хозяйства.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награждаются сертификатами Федерального агентства лесного хозяйства.</w:t>
      </w:r>
    </w:p>
    <w:p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АНКЕТА - ЗАЯВКА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во Всероссийском заочном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смотре-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конкурсе школьных лесничеств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«Лучшее школьное лесничество»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</w:t>
      </w: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номинаци</w:t>
      </w:r>
      <w:r>
        <w:rPr>
          <w:rFonts w:ascii="Times New Roman" w:hAnsi="Times New Roman" w:cs="Times New Roman"/>
          <w:sz w:val="24"/>
          <w:szCs w:val="24"/>
        </w:rPr>
        <w:t xml:space="preserve">и 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указывается только одна номинация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школьного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создания школьного лесничества_________________________________________________________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членов школьного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**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Закрепленная за школьным лесничеством площадь лесного участка (га)</w:t>
      </w:r>
      <w:r>
        <w:rPr>
          <w:rFonts w:ascii="Times New Roman" w:hAnsi="Times New Roman" w:cs="Times New Roman"/>
          <w:sz w:val="24"/>
          <w:szCs w:val="24"/>
        </w:rPr>
        <w:t xml:space="preserve">, наличие школьного питомника (га), иной базы для ведения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(указать)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договора о сотрудничестве образовательной организации и организации лесного хозяйства (да/нет) 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лесного хозяйства органа государственной власти субъекта Российской Федерации, уполномоченного в области лесных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осуществляющей наставническую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Ф.И.О., должность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(наставника) </w:t>
      </w:r>
      <w:r>
        <w:rPr>
          <w:rFonts w:ascii="Times New Roman" w:hAnsi="Times New Roman" w:cs="Times New Roman"/>
          <w:sz w:val="24"/>
          <w:szCs w:val="24"/>
        </w:rPr>
        <w:t xml:space="preserve">школьного лесничества от организации лесного хозяйства 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(школы)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</w:t>
      </w:r>
      <w:r>
        <w:rPr>
          <w:rFonts w:ascii="Times New Roman" w:hAnsi="Times New Roman" w:cs="Times New Roman"/>
          <w:sz w:val="24"/>
          <w:szCs w:val="24"/>
        </w:rPr>
        <w:t xml:space="preserve">дрес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почтовый индекс, </w:t>
      </w:r>
      <w:r>
        <w:rPr>
          <w:rFonts w:ascii="Times New Roman" w:hAnsi="Times New Roman" w:cs="Times New Roman"/>
          <w:sz w:val="24"/>
          <w:szCs w:val="24"/>
        </w:rPr>
        <w:t xml:space="preserve">субъект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>
        <w:rPr>
          <w:rFonts w:ascii="Times New Roman" w:hAnsi="Times New Roman" w:cs="Times New Roman"/>
          <w:sz w:val="24"/>
          <w:szCs w:val="24"/>
        </w:rPr>
        <w:t xml:space="preserve">населенный пункт, улица, дом)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(директора школы)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руководителя образовательной организации (телефон, адрес электронной почты) 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школьного лесничества от образовательной организации 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руководителя школьного лесничества (телефон, адрес электронной почты) 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школьного лесничества (подпись, дата)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</w:p>
    <w:p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Анкета-заявка представляется отдельно по каждой номинации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в формате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Word, а также в сканированном виде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Заполнение анкеты-заявки означает подтверждение согласия на обработку персональных данных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</w:p>
    <w:p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** Количество членов школьного лесничества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прилагается список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анкете-заявке на текущий учебный год с указанием ФИО каждого обучающегося и года рождения</w:t>
      </w:r>
    </w:p>
    <w:p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материалов, 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представляемых на Всероссийский заочный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смотр-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школьных лесничеств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«Лучшее школьное лесничество»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(по каждой номинации)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Официальное письмо регионального оператора в субъекте Российской Федерации, координиру</w:t>
      </w:r>
      <w:r>
        <w:rPr>
          <w:rFonts w:ascii="Times New Roman" w:hAnsi="Times New Roman" w:cs="Times New Roman"/>
          <w:bCs/>
          <w:sz w:val="28"/>
          <w:szCs w:val="28"/>
        </w:rPr>
        <w:t xml:space="preserve">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щего участие школьных лесничеств региона в Конкурсе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Анкета-заявка на участие во Всероссийском заочном смотре-конкурсе школьных лесничеств «Лучшее школьное лесничество» (в соответ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риложением 1).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материалы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деятельности школьного лесничества по теме номинации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период с сентября прошлого года по август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текущ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к оформлению, указанными в приложении 3 </w:t>
      </w:r>
      <w:r>
        <w:rPr>
          <w:rFonts w:ascii="Times New Roman" w:hAnsi="Times New Roman" w:cs="Times New Roman"/>
          <w:bCs/>
          <w:sz w:val="28"/>
          <w:szCs w:val="28"/>
        </w:rPr>
        <w:t xml:space="preserve">(с учетом критериев по номинации)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Презентация по теме номинации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деятельности школьного лесничества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период с сентября прошлого года по август текущего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Дополнительные материалы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усмотрению рук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оводителя школьного лесничества)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Все материалы на конкурс представляются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 электронном виде. 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При направлении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материалов по электронной почте в теме письма необходимо указать: наименование школьного лесничества, наименование субъекта Российской Федерации. 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Н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аименовани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я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прикрепляемых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файлов должны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содержать не более 2 слов (например,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«Официальное письмо»,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«Анкета-заявка», «Текстовый отчет», «Презентация», «Дополнительны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е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материал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ы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» и т.п.).</w:t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материалов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представляемых на 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заочный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смотр-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школьных лесничеств 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«Лучшее школьное лесничество»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 требования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материалы на К</w:t>
      </w:r>
      <w:r>
        <w:rPr>
          <w:rFonts w:ascii="Times New Roman" w:hAnsi="Times New Roman" w:cs="Times New Roman"/>
          <w:sz w:val="28"/>
          <w:szCs w:val="28"/>
        </w:rPr>
        <w:t xml:space="preserve">онкурс представляются в следующих форматах: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Microsoft Word (текстовой документ);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Microsoft Power Point (презентация).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форматы основных материалов не обрабатываются.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конкурсной работы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Титульный лист должен содержать следующую информацию: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номинации;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школьного лесничества;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 лесного хозяйства;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е и наставнике</w:t>
      </w:r>
      <w:r>
        <w:rPr>
          <w:rFonts w:ascii="Times New Roman" w:hAnsi="Times New Roman" w:cs="Times New Roman"/>
          <w:sz w:val="28"/>
          <w:szCs w:val="28"/>
        </w:rPr>
        <w:t xml:space="preserve"> школьного лесничества (</w:t>
      </w:r>
      <w:r>
        <w:rPr>
          <w:rFonts w:ascii="Times New Roman" w:hAnsi="Times New Roman" w:cs="Times New Roman"/>
          <w:sz w:val="28"/>
          <w:szCs w:val="28"/>
        </w:rPr>
        <w:t xml:space="preserve">педагог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организации лесного хозяйства, фамилия, имя, отчество, должность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основания школьного лесничества;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период руководства школьным лесничеством (лет);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чел. в школьном лесничестве (на текущую дату).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Текст отчёта печатается в формате Word через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полтора интервала</w:t>
      </w:r>
      <w:r>
        <w:rPr>
          <w:rFonts w:ascii="Times New Roman" w:hAnsi="Times New Roman" w:cs="Times New Roman"/>
          <w:sz w:val="28"/>
          <w:szCs w:val="28"/>
        </w:rPr>
        <w:t xml:space="preserve">. Цвет шрифта - черный. Размер шрифта 14, тип шрифта - Times New Roman. Размеры полей: правое - 10 мм, верхнее и нижнее - 20 мм, левое -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 мм</w:t>
      </w:r>
      <w:r>
        <w:rPr>
          <w:rFonts w:ascii="Times New Roman" w:hAnsi="Times New Roman" w:cs="Times New Roman"/>
          <w:sz w:val="28"/>
          <w:szCs w:val="28"/>
        </w:rPr>
        <w:t xml:space="preserve">. Страницы отчета нумеруются арабскими цифрами (нумерация сквозная по всему тексту). Номер страницы ставится в нижней части листа без точки. Титульный лист включается в общую нумерацию, номер на нем не ставится.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 сканированный текст.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Фотографии могут быть размещены как по тексту отчета, так и вынесены в приложение. 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Каждая фотография должна сопровождаться подписью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!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Первая страница отчета должна содержать табличные данные с краткими результатами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представленным формам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«Практическая деятельность школьного лесничества»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09"/>
        <w:gridCol w:w="2142"/>
        <w:gridCol w:w="2028"/>
      </w:tblGrid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в отчете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руководителя школьного лесничества/должность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наставника школьного лесничества/должность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основания школьного лесничества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руководства школьным лесничеством (лет)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станица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чел. в школьном лесничестве (на текущую дату)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теоретических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проводимых: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руководителем школьного лесничества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наставником школьного лесничества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часы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часы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учебный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практических занятий,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проводимых: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руководителем школьного лесничества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наставником школьного лесничества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часы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часы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учебный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практической деятельности школьного лесничества за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отчета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Воспроизводство лесов: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отчета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Посадка деревьев и кустарников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штук/штук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Описание, фотографии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лесных культур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Облесение неудобных под сельскохозяйственное использование земель (оврагов, балок и пр.)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га/шт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8.1.4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Посев семян древесных пород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кв. м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8.1.5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Уход за сеянцами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вид/порода, виды работ, шт./кв.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м)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8.1.6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Заготовка семян, шишек, плодов по породам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8.1.7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виды работ (указать)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Защита лесов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8.2.1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развешивание гнездовий для птиц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8.2.2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развешивани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кормушек для птиц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8.2.3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подкормочных площадок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8.2.4 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Заготовка кормов для зим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 подкормки птиц и зверей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Борьба с вредными организмами: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8.3.1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нефтевание кладок непарного шелкопряда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деревьев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8.3.2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наложение клеевых колец на стволы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деревьев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8.3.3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выкопка ловчих ям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отлов и сбор насекомых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мероприятий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8.3.4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иное (указать)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 благоустройство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лесов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мест отдыха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8.4.2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скамеек (шт.)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8.4.3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дование места сбора мусора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8.4.4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костровищ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8.4.5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иное (указать)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Очистка лесов от захламления и загрязнения (мусора)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Уход за памятниками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обелисками, мемориалами и 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 объектов, количество уходов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Уход за водными объектами (родник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ручьи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объектов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работ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уходов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размещение аншлагов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Освещение практической деятельности школьного лесничества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приложение: сканы публикаций, скриншоты главных страниц групп, ссылки на группы, на публикации, видеосюжеты и репортажи.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8.5.1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Школьные стенгазеты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8.5.2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на сайте школы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8.5.3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в социальных сетях и мессенджерах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8.5.4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в электронных и печатных СМИ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</w:t>
            </w:r>
          </w:p>
        </w:tc>
        <w:tc>
          <w:tcPr>
            <w:tcW w:w="20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новых видов работ и практик в учебном году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страницы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</w:t>
            </w:r>
          </w:p>
        </w:tc>
      </w:tr>
      <w:tr>
        <w:tc>
          <w:tcPr>
            <w:tcW w:w="8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</w:p>
        </w:tc>
        <w:tc>
          <w:tcPr>
            <w:tcW w:w="52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дипломов/сертификатов за практическую деят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ельность школьного лесничества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страницы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описание, приложение</w:t>
            </w:r>
          </w:p>
        </w:tc>
      </w:tr>
    </w:tbl>
    <w:p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«Просветительская деятельность школьного лесничества»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507"/>
        <w:gridCol w:w="3473"/>
        <w:gridCol w:w="2699"/>
      </w:tblGrid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в отчете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руководителя школьного лесничества/должность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наставника школьного лесничества/должность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основания школьного лесничества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руководства школьным лесничеством 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лет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чел. в школьном лесничестве (на текущую дату)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</w:p>
        </w:tc>
        <w:tc>
          <w:tcPr>
            <w:tcW w:w="6980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Агитационная деятельность за учебный год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итбригады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выступлений/внутришкольный, муниципальный, региональный уровень (указать)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тематик, фотография к каждому выступлению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школьного лесничества в агитационных мероприятиях природоохранной направленности муниципального/регионального уровней (акции по посадке леса, уборк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и пр., указать)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мероприятий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фотография к каждому мероприятию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распространение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школьным лесни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чеством агитационных материалов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тем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плакат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тем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аншлаг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тем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иное (указать)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тем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описание, фотографи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каждой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количество агитационных материалов (по темам)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</w:p>
        </w:tc>
        <w:tc>
          <w:tcPr>
            <w:tcW w:w="6980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Просветительская деятельность за учебный год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членов школьного лесничества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просветительской направленности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конкурсов/количество участников от школьного лесничества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описание, фотографии титульных листов конкурсных работ,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дипломы/сертификаты участников,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фотографии участников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экологических троп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(маршрутов)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виртуальных маршрутов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протяженность маршрута (в метрах)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элементов обустройства (шт.)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организованных посещений (шт.)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отчета, описание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обустройства познавательных точек, маршрута, приложить фото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сайта школьного лесничества/страницы в социальных сетях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сайт/группы в социальных сетях (активная ссылка в отчете)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публикаций на сайте/ст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анице в социальных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(шт.)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указание основных тем публикаций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7.5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газет, сборников (в том числе в электронном виде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видеороликов,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размещенных в сети Интернет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газета/ количество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сборник/ количество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видеоролик/количество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описание, фотографии, ссылки на ресурсы в сети Интернет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новостных материалов, сюжетов, репортажей в СМИ о деятельности школьного лесничества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(шт.)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скриншот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(приложение)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новых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/видов просветительской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агитационной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</w:t>
            </w:r>
          </w:p>
        </w:tc>
      </w:tr>
      <w:tr>
        <w:tc>
          <w:tcPr>
            <w:tcW w:w="5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</w:p>
        </w:tc>
        <w:tc>
          <w:tcPr>
            <w:tcW w:w="35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дипломов/сертификатов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просветительскую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агитационную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школьного лесничества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текущий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(шт.)</w:t>
            </w:r>
          </w:p>
        </w:tc>
        <w:tc>
          <w:tcPr>
            <w:tcW w:w="2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копии дипломов/сертификатов</w:t>
            </w:r>
          </w:p>
        </w:tc>
      </w:tr>
    </w:tbl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«Организация деятельности 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лесничества»</w:t>
      </w: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706"/>
        <w:gridCol w:w="2956"/>
        <w:gridCol w:w="2829"/>
      </w:tblGrid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в отчете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(указать страницу отчета)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руководителя школьного лесничества/должность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наставника школьного лесничества/должность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основания школьного лесничества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основания школьного лесничества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руководства школьным лесничеством 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лет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чел. в школьном лесничестве (на текущую дату)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Титульная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</w:p>
        </w:tc>
        <w:tc>
          <w:tcPr>
            <w:tcW w:w="6662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 учебного процесса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</w:t>
            </w:r>
          </w:p>
        </w:tc>
        <w:tc>
          <w:tcPr>
            <w:tcW w:w="3706" w:type="dxa"/>
          </w:tcPr>
          <w:p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утвержденных документов, регламентирующих деятельность школьного лесничества: </w:t>
            </w:r>
          </w:p>
          <w:p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перспективного развития школьного лесничества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</w:p>
          <w:p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план учебно-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работы на текущий учебный год</w:t>
            </w:r>
          </w:p>
          <w:p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образовательная программа организации занятий по лесохозяйственной деятельности в школьном лесничестве</w:t>
            </w:r>
          </w:p>
          <w:p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действующего договора о сотрудничестве образовательной организации и организации лесного хозяйства (представляются копии)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копии документов (с подписями и печатями), страница отчета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количество занятий, проводимых специалистами лесного хозяйства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в том числе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теоретические занятия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практические занятия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уч. часов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фотографи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(желательно)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6.3</w:t>
            </w:r>
          </w:p>
        </w:tc>
        <w:tc>
          <w:tcPr>
            <w:tcW w:w="6662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 исследовательской деятельности школьного лесничества: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исследовательских работ (проектов), выполненных школьным лесничеством в текущем учебном году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исследовательских работ (проектов), направленных на конкурсы в текущем учебном году 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темы, названия конкурсов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исследовательских работ (проектов), занявших призовые места в конкурсах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работ (проектов)/муниципальный уровень/результат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(победитель/призер)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работ (проектов)/региональный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уровень/результат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(победитель/призер)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темы, названия конкурсов, результаты участия, копии дипломов/сертификатов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иных конкурсных мероприятий, в которых приняло участие школьное лесничество в текущем учебном году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мероприятия/уровень мероприятия (муниципальный, региональный,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федеральный)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участия (участник, победитель, призер)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темы, названия конкурсов, результаты участия, копии дипломов/сертификатов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научных консультантов по профилю исследовательской деятельности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чел.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консультантах (места работы, наличие ученой степени и т.д.), консультации на постоянной основе, разовые консультации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6.4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интерактивных технологий в учебном процессе,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дистанционных уроков 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уч. часов 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темы дистанционных уроков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6.5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руководителя/наставника школьного лесничества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 повышения квалификации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</w:p>
        </w:tc>
        <w:tc>
          <w:tcPr>
            <w:tcW w:w="6662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Материально-техническое оснащение школьного лесничества: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наличие учебно-практической базы: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специализированного лесохозяйственного оборудования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(включая предоставляемого лесохозяйственными организациями в рам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ках наставнической деятельности)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укомплектованности (%)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оборудования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7.2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инвентаря для работ по лесовосстановлению (посадка, уход за сеянцами и саженцами, борьба с вредителями и болезнями, сбор семян и плодов и пр.)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укомплектованности (%)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отчета, описание,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перечень оборудования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7.3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аличие собственного школьного питомника по выращиванию древесно-кустарниковых пород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кв. м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выращиваемый ассортимент деревьев/кустарников,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дальнейшее использование сеянцев и саженцев,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7.4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лесного участка, предоставленного лесохозяйственной/природоохранной организацией, для проведения практической и исследовательской деятельности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га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деятельности, 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7.5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кабинета школьного лесничества/уголка школьного лесничества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описание, 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7.6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формы/знаков отличия у членов школьного лесничества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описание, 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Успешность профориентации школьников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экскурсий на предприятия лесного профиля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экскурсий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экскурсий, 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экскурсий в музеи природоохранной направленности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экскурсий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экскурсий, 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экскурсий/поездок на уникальные и охраняемые природные объекты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экскурсий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экскурсий, фотографии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выпускников школьного лесничества, поступивших в текущем учебном году на обучение в образовательные организации на специальности и направления лесного профиля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чел.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чел., направления подготовки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выпускников школьного лесничества, поступивших в текущем учебном году на обучение в образовательные организации на специальности и направления естественнонаучного профиля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чел.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чел., направления подготовки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Внедрение новых практик организации деятельности школьного лесничества 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да/нет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</w:t>
            </w:r>
          </w:p>
        </w:tc>
      </w:tr>
      <w:tr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</w:p>
        </w:tc>
        <w:tc>
          <w:tcPr>
            <w:tcW w:w="37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Количество дипломов/сертификатов, полученных школьным лесничеством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 текущий учебный год</w:t>
            </w:r>
          </w:p>
        </w:tc>
        <w:tc>
          <w:tcPr>
            <w:tcW w:w="29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(шт.)</w:t>
            </w:r>
          </w:p>
        </w:tc>
        <w:tc>
          <w:tcPr>
            <w:tcW w:w="2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страница отчета,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копии дипломов/сертификатов</w:t>
            </w:r>
          </w:p>
        </w:tc>
      </w:tr>
    </w:tbl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материалов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заочного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смотра-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школьных лесничеств 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«Лучшее школьное лесничество»</w:t>
      </w: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648"/>
        <w:gridCol w:w="8100"/>
        <w:gridCol w:w="1260"/>
      </w:tblGrid>
      <w:tr>
        <w:trPr>
          <w:trHeight w:val="879"/>
        </w:trPr>
        <w:tc>
          <w:tcPr>
            <w:tcW w:w="648" w:type="dxa"/>
          </w:tcPr>
          <w:p>
            <w:pPr>
              <w:spacing w:after="0" w:line="36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</w:p>
          <w:p>
            <w:pPr>
              <w:spacing w:after="0" w:line="36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п/п</w:t>
            </w:r>
          </w:p>
        </w:tc>
        <w:tc>
          <w:tcPr>
            <w:tcW w:w="8100" w:type="dxa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Основные показатели</w:t>
            </w:r>
          </w:p>
        </w:tc>
        <w:tc>
          <w:tcPr>
            <w:tcW w:w="1260" w:type="dxa"/>
          </w:tcPr>
          <w:p>
            <w:pPr>
              <w:spacing w:after="0" w:line="36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Баллы</w:t>
            </w:r>
          </w:p>
        </w:tc>
      </w:tr>
      <w:tr>
        <w:trPr>
          <w:trHeight w:val="493"/>
        </w:trPr>
        <w:tc>
          <w:tcPr>
            <w:tcW w:w="8748" w:type="dxa"/>
            <w:gridSpan w:val="2"/>
          </w:tcPr>
          <w:p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«Практическая деятельность школьного лесничества» </w:t>
            </w:r>
          </w:p>
        </w:tc>
        <w:tc>
          <w:tcPr>
            <w:tcW w:w="1260" w:type="dxa"/>
          </w:tcPr>
          <w:p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92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Воспроизводство лесов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</w:tr>
      <w:tr>
        <w:trPr>
          <w:trHeight w:val="455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лесов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</w:tr>
      <w:tr>
        <w:trPr>
          <w:trHeight w:val="375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Борьба с вредными организмами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</w:tr>
      <w:tr>
        <w:trPr>
          <w:trHeight w:val="423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Охрана и благоустройство лесов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</w:tr>
      <w:tr>
        <w:trPr>
          <w:trHeight w:val="402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Освещение практической дея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тельности школьного лесничества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rPr>
          <w:trHeight w:val="421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новых видов работ и практик в учебном году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rPr>
          <w:trHeight w:val="421"/>
        </w:trP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дипломов/сертификатов за практическую деятельность школьного лесничества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текущий учебный год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Качество выполненной презентации по заявленной номинации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Особое мнение членов жюри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+/- 10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8100" w:type="dxa"/>
          </w:tcPr>
          <w:p>
            <w:pPr>
              <w:spacing w:after="0" w:line="360" w:lineRule="exact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Всего: (максимальное количество баллов)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баллов</w:t>
            </w:r>
          </w:p>
        </w:tc>
      </w:tr>
      <w:tr>
        <w:tc>
          <w:tcPr>
            <w:tcW w:w="1000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«Просветительская деятельность школьного лесничества»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агитбригады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школьного лесничества в агитационных мероприятиях природоохранной направленности муниципального/регионального уровней (акции по посадке леса, уборка территории и пр., указать)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Разработка, изготовление, распространение школьным лесничеством агитационных материалов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членов школьного лесничества в конкурсах просветительской направленности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Обустройство экологических троп (маршрутов), виртуальных маршрутов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сайта школьного лесничества/страницы в социальных сетях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публикаций на сайте/странице в социальных сетях 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Выпуск газет, сборников (в том числе в электронном виде), видеороликов, размещенных в сети Интернет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Публикация новостных материалов, сюжетов, репортажей в СМИ о деятельности школьного лесничества 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новых практик/видов просветительской и агитационной деятельности 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дипломов/сертификатов за просветительскую и агитационную деятельность школьного лесничества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текущий учебный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Особое мнение членов жюри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+/- 10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8100" w:type="dxa"/>
          </w:tcPr>
          <w:p>
            <w:pPr>
              <w:spacing w:after="0" w:line="360" w:lineRule="exact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Всего: (максимальное количество баллов)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баллов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00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«Организация деятельности школьного лесничества»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учебного процесса: наличие документов, регламентирующих деятельность школьного лесничества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специалистов лесного хозяйства к проведению теоретических и практических занятий по лесному хозяйству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интерактивных технологий в учебном процессе, организация дистанционных уроков для школьного лесничества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исследовательской деятельности школьного лесничества: исследовательские работы/проекты, привлечение научных консультантов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повышения квалификации руководителя/наставника школьного лесничества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Материально-техническое оснащение школьного лесничества: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наличие учебно-практической базы, в том числе: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специализированного лесохозяйственного оборудования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инвентаря для работ по лесовосстановлению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наличие школьного питомника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наличие лесного участка для исследовательской деятельности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наличие кабинета/уголка школьного лесничества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формы/знаков отличия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Профориентация школьников, в том числе: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тематических экскурсий/поездок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выпускников, поступивших на обучение по направлениям подготовки лесного профиля/естественнонаучного профиля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новых практик организации деятельности школьного лесничества 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дипломов/сертификатов, полученных школьным лесничеством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текущий учебный год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81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Особое мнение членов жюри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+/- 10</w:t>
            </w:r>
          </w:p>
        </w:tc>
      </w:tr>
      <w:tr>
        <w:tc>
          <w:tcPr>
            <w:tcW w:w="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>
            <w:pPr>
              <w:spacing w:after="0" w:line="360" w:lineRule="exact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Всего: (максимальное количество баллов)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баллов</w:t>
            </w:r>
          </w:p>
        </w:tc>
      </w:tr>
    </w:tbl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360" w:lineRule="exact"/>
        <w:rPr>
          <w:b/>
          <w:bCs/>
        </w:rPr>
        <w:sect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>
      <w:pPr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заочного смотра-конкурса школьных лесничеств «Лучшее школьное лесничество»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(ФИО)________________________________________________________________________________________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97"/>
        <w:gridCol w:w="1897"/>
        <w:gridCol w:w="1683"/>
        <w:gridCol w:w="1701"/>
        <w:gridCol w:w="1560"/>
        <w:gridCol w:w="1559"/>
        <w:gridCol w:w="1559"/>
        <w:gridCol w:w="1559"/>
        <w:gridCol w:w="1560"/>
        <w:gridCol w:w="1701"/>
      </w:tblGrid>
      <w:tr>
        <w:trPr>
          <w:trHeight w:val="552"/>
        </w:trPr>
        <w:tc>
          <w:tcPr>
            <w:tcW w:w="497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п\п</w:t>
            </w:r>
          </w:p>
        </w:tc>
        <w:tc>
          <w:tcPr>
            <w:tcW w:w="1897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(указываются в соответствии с приложением 4)</w:t>
            </w:r>
          </w:p>
        </w:tc>
        <w:tc>
          <w:tcPr>
            <w:tcW w:w="1288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</w:t>
            </w:r>
          </w:p>
        </w:tc>
      </w:tr>
      <w:tr>
        <w:trPr>
          <w:trHeight w:val="1119"/>
        </w:trPr>
        <w:tc>
          <w:tcPr>
            <w:tcW w:w="497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701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560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559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559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559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560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  <w:tc>
          <w:tcPr>
            <w:tcW w:w="1701" w:type="dxa"/>
          </w:tcPr>
          <w:p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школьного лесничества (наименование субъекта РФ)</w:t>
            </w:r>
          </w:p>
        </w:tc>
      </w:tr>
      <w:tr>
        <w:tc>
          <w:tcPr>
            <w:tcW w:w="497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</w:t>
            </w:r>
          </w:p>
        </w:tc>
        <w:tc>
          <w:tcPr>
            <w:tcW w:w="1897" w:type="dxa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…..</w:t>
            </w:r>
          </w:p>
        </w:tc>
        <w:tc>
          <w:tcPr>
            <w:tcW w:w="16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97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897" w:type="dxa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……</w:t>
            </w:r>
          </w:p>
        </w:tc>
        <w:tc>
          <w:tcPr>
            <w:tcW w:w="16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97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</w:t>
            </w:r>
          </w:p>
        </w:tc>
        <w:tc>
          <w:tcPr>
            <w:tcW w:w="1897" w:type="dxa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97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ВСЕГО:</w:t>
            </w:r>
          </w:p>
        </w:tc>
        <w:tc>
          <w:tcPr>
            <w:tcW w:w="168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члена жюри:____________________________________________________________________________________</w:t>
      </w:r>
    </w:p>
    <w:p>
      <w:pPr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заполнения: ________________________________________________________________________________________</w:t>
      </w:r>
    </w:p>
    <w:sectPr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B0ECE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484AD2E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rFonts w:cs="Calibri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locked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semiHidden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semiHidden/>
    <w:rPr>
      <w:rFonts w:cs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26015</Characters>
  <CharactersWithSpaces>30517</CharactersWithSpaces>
  <Company/>
  <DocSecurity>0</DocSecurity>
  <HyperlinksChanged>false</HyperlinksChanged>
  <Lines>216</Lines>
  <LinksUpToDate>false</LinksUpToDate>
  <Pages>18</Pages>
  <Paragraphs>61</Paragraphs>
  <ScaleCrop>false</ScaleCrop>
  <SharedDoc>false</SharedDoc>
  <Template>Normal</Template>
  <TotalTime>4</TotalTime>
  <Words>4563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Редькина Елена Анатольевна</cp:lastModifiedBy>
  <cp:revision>3</cp:revision>
  <cp:lastPrinted>2024-05-15T07:07:00Z</cp:lastPrinted>
  <dcterms:created xsi:type="dcterms:W3CDTF">2024-05-15T07:30:00Z</dcterms:created>
  <dcterms:modified xsi:type="dcterms:W3CDTF">2024-05-16T12:02:00Z</dcterms:modified>
</cp:coreProperties>
</file>